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327C3A7F"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D1657F">
        <w:rPr>
          <w:rFonts w:ascii="ＭＳ ゴシック" w:hAnsi="ＭＳ ゴシック" w:hint="eastAsia"/>
          <w:sz w:val="24"/>
        </w:rPr>
        <w:t>1</w:t>
      </w:r>
      <w:r w:rsidR="00F6339E">
        <w:rPr>
          <w:rFonts w:ascii="ＭＳ ゴシック" w:hAnsi="ＭＳ ゴシック" w:hint="eastAsia"/>
          <w:sz w:val="24"/>
        </w:rPr>
        <w:t>4</w:t>
      </w:r>
      <w:r w:rsidR="001045EE" w:rsidRPr="001045EE">
        <w:rPr>
          <w:rFonts w:ascii="ＭＳ ゴシック" w:hAnsi="ＭＳ ゴシック" w:hint="eastAsia"/>
          <w:sz w:val="24"/>
        </w:rPr>
        <w:t>回　経営会議（</w:t>
      </w:r>
      <w:r w:rsidR="00D1657F">
        <w:rPr>
          <w:rFonts w:ascii="ＭＳ ゴシック" w:hAnsi="ＭＳ ゴシック" w:hint="eastAsia"/>
          <w:sz w:val="24"/>
        </w:rPr>
        <w:t>1</w:t>
      </w:r>
      <w:r w:rsidR="00F6339E">
        <w:rPr>
          <w:rFonts w:ascii="ＭＳ ゴシック" w:hAnsi="ＭＳ ゴシック" w:hint="eastAsia"/>
          <w:sz w:val="24"/>
        </w:rPr>
        <w:t>2</w:t>
      </w:r>
      <w:r w:rsidR="001045EE" w:rsidRPr="001045EE">
        <w:rPr>
          <w:rFonts w:ascii="ＭＳ ゴシック" w:hAnsi="ＭＳ ゴシック" w:hint="eastAsia"/>
          <w:sz w:val="24"/>
        </w:rPr>
        <w:t>月</w:t>
      </w:r>
      <w:r w:rsidR="00A87BA0">
        <w:rPr>
          <w:rFonts w:ascii="ＭＳ ゴシック" w:hAnsi="ＭＳ ゴシック" w:hint="eastAsia"/>
          <w:sz w:val="24"/>
        </w:rPr>
        <w:t>2</w:t>
      </w:r>
      <w:r w:rsidR="00F6339E">
        <w:rPr>
          <w:rFonts w:ascii="ＭＳ ゴシック" w:hAnsi="ＭＳ ゴシック" w:hint="eastAsia"/>
          <w:sz w:val="24"/>
        </w:rPr>
        <w:t>3</w:t>
      </w:r>
      <w:r w:rsidRPr="001045EE">
        <w:rPr>
          <w:rFonts w:ascii="ＭＳ ゴシック" w:hAnsi="ＭＳ ゴシック" w:hint="eastAsia"/>
          <w:sz w:val="24"/>
        </w:rPr>
        <w:t>日開催）</w:t>
      </w:r>
    </w:p>
    <w:p w14:paraId="5E62F036"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62D53661">
                      <wp:simplePos x="0" y="0"/>
                      <wp:positionH relativeFrom="column">
                        <wp:posOffset>1109345</wp:posOffset>
                      </wp:positionH>
                      <wp:positionV relativeFrom="paragraph">
                        <wp:posOffset>-44450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D008E" id="楕円 2" o:spid="_x0000_s1026" style="position:absolute;margin-left:87.35pt;margin-top:-3.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141B2C6A" w:rsidR="006937E6" w:rsidRPr="001045EE" w:rsidRDefault="0052084A" w:rsidP="00F02D1C">
            <w:pPr>
              <w:rPr>
                <w:rFonts w:ascii="ＭＳ ゴシック" w:hAnsi="ＭＳ ゴシック"/>
              </w:rPr>
            </w:pPr>
            <w:r>
              <w:rPr>
                <w:rFonts w:ascii="ＭＳ ゴシック" w:hAnsi="ＭＳ ゴシック" w:hint="eastAsia"/>
              </w:rPr>
              <w:t>令和6年</w:t>
            </w:r>
            <w:r w:rsidR="00A87BA0">
              <w:rPr>
                <w:rFonts w:ascii="ＭＳ ゴシック" w:hAnsi="ＭＳ ゴシック" w:hint="eastAsia"/>
              </w:rPr>
              <w:t>第</w:t>
            </w:r>
            <w:r>
              <w:rPr>
                <w:rFonts w:ascii="ＭＳ ゴシック" w:hAnsi="ＭＳ ゴシック" w:hint="eastAsia"/>
              </w:rPr>
              <w:t>4</w:t>
            </w:r>
            <w:r w:rsidR="00A87BA0">
              <w:rPr>
                <w:rFonts w:ascii="ＭＳ ゴシック" w:hAnsi="ＭＳ ゴシック" w:hint="eastAsia"/>
              </w:rPr>
              <w:t>回市議会</w:t>
            </w:r>
            <w:r w:rsidR="00F6339E">
              <w:rPr>
                <w:rFonts w:ascii="ＭＳ ゴシック" w:hAnsi="ＭＳ ゴシック" w:hint="eastAsia"/>
              </w:rPr>
              <w:t>臨時</w:t>
            </w:r>
            <w:r w:rsidR="00A87BA0">
              <w:rPr>
                <w:rFonts w:ascii="ＭＳ ゴシック" w:hAnsi="ＭＳ ゴシック" w:hint="eastAsia"/>
              </w:rPr>
              <w:t>会に付議する案件</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14:paraId="34897438" w14:textId="77777777" w:rsidTr="00AB4C8B">
        <w:trPr>
          <w:trHeight w:val="1064"/>
        </w:trPr>
        <w:tc>
          <w:tcPr>
            <w:tcW w:w="8494" w:type="dxa"/>
          </w:tcPr>
          <w:p w14:paraId="0411A8E8" w14:textId="5283C3FB" w:rsidR="00AB4C8B" w:rsidRPr="00E4534B" w:rsidRDefault="00F6339E" w:rsidP="00AA2BA9">
            <w:pPr>
              <w:rPr>
                <w:rFonts w:ascii="ＭＳ ゴシック" w:hAnsi="ＭＳ ゴシック"/>
              </w:rPr>
            </w:pPr>
            <w:r>
              <w:rPr>
                <w:rFonts w:ascii="ＭＳ ゴシック" w:hAnsi="ＭＳ ゴシック" w:hint="eastAsia"/>
              </w:rPr>
              <w:t>令和6年度美唄市一般会計補正予算(第9号)について</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725C8A67" w14:textId="776BED65" w:rsidR="000D6FB1" w:rsidRPr="00E4534B" w:rsidRDefault="00AB0D29" w:rsidP="00E661EC">
            <w:pPr>
              <w:rPr>
                <w:rFonts w:ascii="ＭＳ ゴシック" w:hAnsi="ＭＳ ゴシック"/>
              </w:rPr>
            </w:pPr>
            <w:r>
              <w:rPr>
                <w:rFonts w:ascii="ＭＳ ゴシック" w:hAnsi="ＭＳ ゴシック" w:hint="eastAsia"/>
              </w:rPr>
              <w:t>住民税非課税世帯等に対する臨時特別給付金支給事業として対象となる世帯に対し支給する給付金の</w:t>
            </w:r>
            <w:r w:rsidR="00B43C13">
              <w:rPr>
                <w:rFonts w:ascii="ＭＳ ゴシック" w:hAnsi="ＭＳ ゴシック" w:hint="eastAsia"/>
              </w:rPr>
              <w:t>経費</w:t>
            </w:r>
            <w:r>
              <w:rPr>
                <w:rFonts w:ascii="ＭＳ ゴシック" w:hAnsi="ＭＳ ゴシック" w:hint="eastAsia"/>
              </w:rPr>
              <w:t>及び</w:t>
            </w:r>
            <w:r w:rsidR="00AC4B67">
              <w:rPr>
                <w:rFonts w:ascii="ＭＳ ゴシック" w:hAnsi="ＭＳ ゴシック" w:hint="eastAsia"/>
              </w:rPr>
              <w:t>、</w:t>
            </w:r>
            <w:r w:rsidR="00753CF6">
              <w:rPr>
                <w:rFonts w:ascii="ＭＳ ゴシック" w:hAnsi="ＭＳ ゴシック" w:hint="eastAsia"/>
              </w:rPr>
              <w:t>がんばろう！びばい応援券発行事業として</w:t>
            </w:r>
            <w:r w:rsidR="00AC4B67">
              <w:rPr>
                <w:rFonts w:ascii="ＭＳ ゴシック" w:hAnsi="ＭＳ ゴシック" w:hint="eastAsia"/>
              </w:rPr>
              <w:t>物価高騰の影響を受けている事業者を支援し、地域内循環による一層の経済活性化を図るため発行する応援券の</w:t>
            </w:r>
            <w:r w:rsidR="00B43C13">
              <w:rPr>
                <w:rFonts w:ascii="ＭＳ ゴシック" w:hAnsi="ＭＳ ゴシック" w:hint="eastAsia"/>
              </w:rPr>
              <w:t>経費</w:t>
            </w:r>
            <w:r w:rsidR="00AC4B67">
              <w:rPr>
                <w:rFonts w:ascii="ＭＳ ゴシック" w:hAnsi="ＭＳ ゴシック" w:hint="eastAsia"/>
              </w:rPr>
              <w:t>について補正予算を計上するもの。</w:t>
            </w: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57C71B21" w:rsidR="00AA2BA9" w:rsidRDefault="000D6FB1" w:rsidP="00BB3A1D">
            <w:pPr>
              <w:rPr>
                <w:rFonts w:ascii="ＭＳ ゴシック" w:hAnsi="ＭＳ ゴシック"/>
              </w:rPr>
            </w:pPr>
            <w:r>
              <w:rPr>
                <w:rFonts w:ascii="ＭＳ ゴシック" w:hAnsi="ＭＳ ゴシック" w:hint="eastAsia"/>
              </w:rPr>
              <w:t>市議会</w:t>
            </w:r>
            <w:r w:rsidR="00F6339E">
              <w:rPr>
                <w:rFonts w:ascii="ＭＳ ゴシック" w:hAnsi="ＭＳ ゴシック" w:hint="eastAsia"/>
              </w:rPr>
              <w:t>臨時会</w:t>
            </w:r>
            <w:r>
              <w:rPr>
                <w:rFonts w:ascii="ＭＳ ゴシック" w:hAnsi="ＭＳ ゴシック" w:hint="eastAsia"/>
              </w:rPr>
              <w:t>招集日：令和</w:t>
            </w:r>
            <w:r w:rsidR="00DB1462">
              <w:rPr>
                <w:rFonts w:ascii="ＭＳ ゴシック" w:hAnsi="ＭＳ ゴシック" w:hint="eastAsia"/>
              </w:rPr>
              <w:t>6</w:t>
            </w:r>
            <w:r>
              <w:rPr>
                <w:rFonts w:ascii="ＭＳ ゴシック" w:hAnsi="ＭＳ ゴシック" w:hint="eastAsia"/>
              </w:rPr>
              <w:t>年</w:t>
            </w:r>
            <w:r w:rsidR="00D1657F">
              <w:rPr>
                <w:rFonts w:ascii="ＭＳ ゴシック" w:hAnsi="ＭＳ ゴシック" w:hint="eastAsia"/>
              </w:rPr>
              <w:t>12</w:t>
            </w:r>
            <w:r>
              <w:rPr>
                <w:rFonts w:ascii="ＭＳ ゴシック" w:hAnsi="ＭＳ ゴシック" w:hint="eastAsia"/>
              </w:rPr>
              <w:t>月</w:t>
            </w:r>
            <w:r w:rsidR="00F6339E">
              <w:rPr>
                <w:rFonts w:ascii="ＭＳ ゴシック" w:hAnsi="ＭＳ ゴシック" w:hint="eastAsia"/>
              </w:rPr>
              <w:t>25</w:t>
            </w:r>
            <w:r>
              <w:rPr>
                <w:rFonts w:ascii="ＭＳ ゴシック" w:hAnsi="ＭＳ ゴシック" w:hint="eastAsia"/>
              </w:rPr>
              <w:t>日</w:t>
            </w: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5B9918E8" w:rsidR="00AB4C8B" w:rsidRPr="001045EE" w:rsidRDefault="000D6FB1" w:rsidP="00AB4C8B">
            <w:pPr>
              <w:rPr>
                <w:rFonts w:ascii="ＭＳ ゴシック" w:hAnsi="ＭＳ ゴシック"/>
              </w:rPr>
            </w:pPr>
            <w:r>
              <w:rPr>
                <w:rFonts w:ascii="ＭＳ ゴシック" w:hAnsi="ＭＳ ゴシック" w:hint="eastAsia"/>
              </w:rPr>
              <w:t>承認</w:t>
            </w: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25BFF"/>
    <w:rsid w:val="000D6FB1"/>
    <w:rsid w:val="001045EE"/>
    <w:rsid w:val="0011721E"/>
    <w:rsid w:val="001843EF"/>
    <w:rsid w:val="001F1929"/>
    <w:rsid w:val="00244906"/>
    <w:rsid w:val="002E4C57"/>
    <w:rsid w:val="003A724F"/>
    <w:rsid w:val="004C1EE8"/>
    <w:rsid w:val="004C3BB1"/>
    <w:rsid w:val="004F0FBB"/>
    <w:rsid w:val="0052084A"/>
    <w:rsid w:val="006937E6"/>
    <w:rsid w:val="006C5A1F"/>
    <w:rsid w:val="00706CCC"/>
    <w:rsid w:val="00753CF6"/>
    <w:rsid w:val="00A0185E"/>
    <w:rsid w:val="00A84D76"/>
    <w:rsid w:val="00A87BA0"/>
    <w:rsid w:val="00AA2BA9"/>
    <w:rsid w:val="00AB0D29"/>
    <w:rsid w:val="00AB4C8B"/>
    <w:rsid w:val="00AC4B67"/>
    <w:rsid w:val="00AD4B58"/>
    <w:rsid w:val="00B43C13"/>
    <w:rsid w:val="00B52224"/>
    <w:rsid w:val="00B82C95"/>
    <w:rsid w:val="00B94D8C"/>
    <w:rsid w:val="00BB3A1D"/>
    <w:rsid w:val="00C473FB"/>
    <w:rsid w:val="00D1657F"/>
    <w:rsid w:val="00DB1462"/>
    <w:rsid w:val="00E4534B"/>
    <w:rsid w:val="00E52402"/>
    <w:rsid w:val="00E661EC"/>
    <w:rsid w:val="00F02D1C"/>
    <w:rsid w:val="00F6339E"/>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小林 葉月</cp:lastModifiedBy>
  <cp:revision>13</cp:revision>
  <cp:lastPrinted>2024-06-25T01:36:00Z</cp:lastPrinted>
  <dcterms:created xsi:type="dcterms:W3CDTF">2024-06-25T00:23:00Z</dcterms:created>
  <dcterms:modified xsi:type="dcterms:W3CDTF">2025-02-20T23:49:00Z</dcterms:modified>
</cp:coreProperties>
</file>