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4B92" w14:textId="24A94DBF" w:rsidR="00AB4C8B" w:rsidRDefault="00AB4C8B" w:rsidP="00AB4C8B">
      <w:pPr>
        <w:jc w:val="center"/>
        <w:rPr>
          <w:rFonts w:ascii="ＭＳ ゴシック" w:hAnsi="ＭＳ ゴシック"/>
          <w:sz w:val="24"/>
        </w:rPr>
      </w:pPr>
      <w:r w:rsidRPr="001045EE">
        <w:rPr>
          <w:rFonts w:ascii="ＭＳ ゴシック" w:hAnsi="ＭＳ ゴシック" w:hint="eastAsia"/>
          <w:sz w:val="24"/>
        </w:rPr>
        <w:t>令和</w:t>
      </w:r>
      <w:r w:rsidR="001045EE">
        <w:rPr>
          <w:rFonts w:ascii="ＭＳ ゴシック" w:hAnsi="ＭＳ ゴシック" w:hint="eastAsia"/>
          <w:sz w:val="24"/>
        </w:rPr>
        <w:t>6</w:t>
      </w:r>
      <w:r w:rsidR="001045EE" w:rsidRPr="001045EE">
        <w:rPr>
          <w:rFonts w:ascii="ＭＳ ゴシック" w:hAnsi="ＭＳ ゴシック" w:hint="eastAsia"/>
          <w:sz w:val="24"/>
        </w:rPr>
        <w:t>年度　第</w:t>
      </w:r>
      <w:r w:rsidR="00A87BA0">
        <w:rPr>
          <w:rFonts w:ascii="ＭＳ ゴシック" w:hAnsi="ＭＳ ゴシック" w:hint="eastAsia"/>
          <w:sz w:val="24"/>
        </w:rPr>
        <w:t>7</w:t>
      </w:r>
      <w:r w:rsidR="001045EE" w:rsidRPr="001045EE">
        <w:rPr>
          <w:rFonts w:ascii="ＭＳ ゴシック" w:hAnsi="ＭＳ ゴシック" w:hint="eastAsia"/>
          <w:sz w:val="24"/>
        </w:rPr>
        <w:t>回　経営会議（</w:t>
      </w:r>
      <w:r w:rsidR="00A87BA0">
        <w:rPr>
          <w:rFonts w:ascii="ＭＳ ゴシック" w:hAnsi="ＭＳ ゴシック" w:hint="eastAsia"/>
          <w:sz w:val="24"/>
        </w:rPr>
        <w:t>7</w:t>
      </w:r>
      <w:r w:rsidR="001045EE" w:rsidRPr="001045EE">
        <w:rPr>
          <w:rFonts w:ascii="ＭＳ ゴシック" w:hAnsi="ＭＳ ゴシック" w:hint="eastAsia"/>
          <w:sz w:val="24"/>
        </w:rPr>
        <w:t>月</w:t>
      </w:r>
      <w:r w:rsidR="00A87BA0">
        <w:rPr>
          <w:rFonts w:ascii="ＭＳ ゴシック" w:hAnsi="ＭＳ ゴシック" w:hint="eastAsia"/>
          <w:sz w:val="24"/>
        </w:rPr>
        <w:t>29</w:t>
      </w:r>
      <w:r w:rsidRPr="001045EE">
        <w:rPr>
          <w:rFonts w:ascii="ＭＳ ゴシック" w:hAnsi="ＭＳ ゴシック" w:hint="eastAsia"/>
          <w:sz w:val="24"/>
        </w:rPr>
        <w:t>日開催）</w:t>
      </w:r>
    </w:p>
    <w:p w14:paraId="5E62F036" w14:textId="77777777" w:rsidR="001045EE" w:rsidRPr="001045EE" w:rsidRDefault="001045EE" w:rsidP="00AB4C8B">
      <w:pPr>
        <w:jc w:val="center"/>
        <w:rPr>
          <w:rFonts w:ascii="ＭＳ ゴシック" w:hAnsi="ＭＳ ゴシック"/>
          <w:sz w:val="24"/>
        </w:rPr>
      </w:pPr>
    </w:p>
    <w:tbl>
      <w:tblPr>
        <w:tblStyle w:val="a3"/>
        <w:tblW w:w="0" w:type="auto"/>
        <w:tblLook w:val="04A0" w:firstRow="1" w:lastRow="0" w:firstColumn="1" w:lastColumn="0" w:noHBand="0" w:noVBand="1"/>
      </w:tblPr>
      <w:tblGrid>
        <w:gridCol w:w="1696"/>
        <w:gridCol w:w="6798"/>
      </w:tblGrid>
      <w:tr w:rsidR="001045EE" w:rsidRPr="001045EE" w14:paraId="58527AD6" w14:textId="77777777" w:rsidTr="001045EE">
        <w:trPr>
          <w:trHeight w:val="402"/>
        </w:trPr>
        <w:tc>
          <w:tcPr>
            <w:tcW w:w="1696" w:type="dxa"/>
            <w:shd w:val="clear" w:color="auto" w:fill="FFE599" w:themeFill="accent4" w:themeFillTint="66"/>
            <w:vAlign w:val="center"/>
          </w:tcPr>
          <w:p w14:paraId="14A62F1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区　　　分</w:t>
            </w:r>
          </w:p>
        </w:tc>
        <w:tc>
          <w:tcPr>
            <w:tcW w:w="6798" w:type="dxa"/>
            <w:vAlign w:val="center"/>
          </w:tcPr>
          <w:p w14:paraId="46697FA3" w14:textId="77777777" w:rsidR="001045EE" w:rsidRPr="001045EE" w:rsidRDefault="00BB3A1D" w:rsidP="001045EE">
            <w:pPr>
              <w:jc w:val="center"/>
              <w:rPr>
                <w:rFonts w:ascii="ＭＳ ゴシック" w:hAnsi="ＭＳ ゴシック"/>
              </w:rPr>
            </w:pPr>
            <w:r>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4CBE75CB" wp14:editId="62D53661">
                      <wp:simplePos x="0" y="0"/>
                      <wp:positionH relativeFrom="column">
                        <wp:posOffset>1109345</wp:posOffset>
                      </wp:positionH>
                      <wp:positionV relativeFrom="paragraph">
                        <wp:posOffset>-44450</wp:posOffset>
                      </wp:positionV>
                      <wp:extent cx="4857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D008E" id="楕円 2" o:spid="_x0000_s1026" style="position:absolute;margin-left:87.35pt;margin-top:-3.5pt;width:3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" filled="f" strokecolor="black [3213]" strokeweight="1pt">
                      <v:stroke joinstyle="miter"/>
                    </v:oval>
                  </w:pict>
                </mc:Fallback>
              </mc:AlternateContent>
            </w:r>
            <w:r w:rsidR="001045EE" w:rsidRPr="001045EE">
              <w:rPr>
                <w:rFonts w:ascii="ＭＳ ゴシック" w:hAnsi="ＭＳ ゴシック" w:hint="eastAsia"/>
              </w:rPr>
              <w:t>審議　・　報告　・　その他</w:t>
            </w:r>
          </w:p>
        </w:tc>
      </w:tr>
      <w:tr w:rsidR="001045EE" w:rsidRPr="001045EE" w14:paraId="66F46B5E" w14:textId="77777777" w:rsidTr="001045EE">
        <w:trPr>
          <w:trHeight w:val="705"/>
        </w:trPr>
        <w:tc>
          <w:tcPr>
            <w:tcW w:w="1696" w:type="dxa"/>
            <w:shd w:val="clear" w:color="auto" w:fill="FFE599" w:themeFill="accent4" w:themeFillTint="66"/>
            <w:vAlign w:val="center"/>
          </w:tcPr>
          <w:p w14:paraId="6F3F4FC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案　件　名</w:t>
            </w:r>
          </w:p>
        </w:tc>
        <w:tc>
          <w:tcPr>
            <w:tcW w:w="6798" w:type="dxa"/>
            <w:vAlign w:val="center"/>
          </w:tcPr>
          <w:p w14:paraId="6AE4CF5F" w14:textId="720B9FD1" w:rsidR="006937E6" w:rsidRPr="001045EE" w:rsidRDefault="00A87BA0" w:rsidP="00F02D1C">
            <w:pPr>
              <w:rPr>
                <w:rFonts w:ascii="ＭＳ ゴシック" w:hAnsi="ＭＳ ゴシック"/>
              </w:rPr>
            </w:pPr>
            <w:r>
              <w:rPr>
                <w:rFonts w:ascii="ＭＳ ゴシック" w:hAnsi="ＭＳ ゴシック" w:hint="eastAsia"/>
              </w:rPr>
              <w:t>第３回市議会臨時会に付議する案件</w:t>
            </w:r>
          </w:p>
        </w:tc>
      </w:tr>
    </w:tbl>
    <w:p w14:paraId="49C7D8BA" w14:textId="77777777" w:rsidR="00AB4C8B" w:rsidRPr="001045EE" w:rsidRDefault="00AB4C8B" w:rsidP="00AB4C8B">
      <w:pPr>
        <w:rPr>
          <w:rFonts w:ascii="ＭＳ ゴシック" w:hAnsi="ＭＳ ゴシック"/>
          <w:sz w:val="24"/>
        </w:rPr>
      </w:pPr>
    </w:p>
    <w:tbl>
      <w:tblPr>
        <w:tblStyle w:val="a3"/>
        <w:tblW w:w="0" w:type="auto"/>
        <w:tblLook w:val="04A0" w:firstRow="1" w:lastRow="0" w:firstColumn="1" w:lastColumn="0" w:noHBand="0" w:noVBand="1"/>
      </w:tblPr>
      <w:tblGrid>
        <w:gridCol w:w="8494"/>
      </w:tblGrid>
      <w:tr w:rsidR="00AB4C8B" w:rsidRPr="001045EE" w14:paraId="270BA04E" w14:textId="77777777" w:rsidTr="00AB4C8B">
        <w:tc>
          <w:tcPr>
            <w:tcW w:w="8494" w:type="dxa"/>
            <w:shd w:val="clear" w:color="auto" w:fill="FFE599" w:themeFill="accent4" w:themeFillTint="66"/>
          </w:tcPr>
          <w:p w14:paraId="12D240C6"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提案・報告の趣旨</w:t>
            </w:r>
          </w:p>
        </w:tc>
      </w:tr>
      <w:tr w:rsidR="00AB4C8B" w:rsidRPr="001045EE" w14:paraId="34897438" w14:textId="77777777" w:rsidTr="00AB4C8B">
        <w:trPr>
          <w:trHeight w:val="1064"/>
        </w:trPr>
        <w:tc>
          <w:tcPr>
            <w:tcW w:w="8494" w:type="dxa"/>
          </w:tcPr>
          <w:p w14:paraId="0411A8E8" w14:textId="42D0AADE" w:rsidR="00AB4C8B" w:rsidRPr="001045EE" w:rsidRDefault="00A87BA0" w:rsidP="00AA2BA9">
            <w:pPr>
              <w:rPr>
                <w:rFonts w:ascii="ＭＳ ゴシック" w:hAnsi="ＭＳ ゴシック" w:hint="eastAsia"/>
              </w:rPr>
            </w:pPr>
            <w:r>
              <w:rPr>
                <w:rFonts w:ascii="ＭＳ ゴシック" w:hAnsi="ＭＳ ゴシック" w:hint="eastAsia"/>
              </w:rPr>
              <w:t>令和６年度一般会計補正予算第４号について</w:t>
            </w:r>
          </w:p>
        </w:tc>
      </w:tr>
    </w:tbl>
    <w:p w14:paraId="183C5B11"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1AA0B2A" w14:textId="77777777" w:rsidTr="00AB4C8B">
        <w:tc>
          <w:tcPr>
            <w:tcW w:w="8494" w:type="dxa"/>
            <w:shd w:val="clear" w:color="auto" w:fill="FFE599" w:themeFill="accent4" w:themeFillTint="66"/>
          </w:tcPr>
          <w:p w14:paraId="5E7E6308"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提案・報告の主な内容</w:t>
            </w:r>
            <w:r w:rsidRPr="001045EE">
              <w:rPr>
                <w:rFonts w:ascii="ＭＳ ゴシック" w:hAnsi="ＭＳ ゴシック"/>
              </w:rPr>
              <w:t>(概要)</w:t>
            </w:r>
          </w:p>
        </w:tc>
      </w:tr>
      <w:tr w:rsidR="00AB4C8B" w:rsidRPr="001045EE" w14:paraId="63368029" w14:textId="77777777" w:rsidTr="00AB4C8B">
        <w:trPr>
          <w:trHeight w:val="2507"/>
        </w:trPr>
        <w:tc>
          <w:tcPr>
            <w:tcW w:w="8494" w:type="dxa"/>
          </w:tcPr>
          <w:p w14:paraId="45A9C108" w14:textId="78D96F50" w:rsidR="00FC18A4" w:rsidRDefault="00A87BA0" w:rsidP="00A87BA0">
            <w:pPr>
              <w:pStyle w:val="a6"/>
              <w:numPr>
                <w:ilvl w:val="0"/>
                <w:numId w:val="1"/>
              </w:numPr>
              <w:ind w:leftChars="0"/>
              <w:rPr>
                <w:rFonts w:ascii="ＭＳ ゴシック" w:hAnsi="ＭＳ ゴシック"/>
              </w:rPr>
            </w:pPr>
            <w:r w:rsidRPr="00A87BA0">
              <w:rPr>
                <w:rFonts w:ascii="ＭＳ ゴシック" w:hAnsi="ＭＳ ゴシック" w:hint="eastAsia"/>
              </w:rPr>
              <w:t>総合福祉センター整備事業について、同施設の機械設備が老朽化により個別に対応できないことから大規模改修に向けた実施設計を行う。事業者が不足しているなどを考慮し早期に発注するため</w:t>
            </w:r>
            <w:r>
              <w:rPr>
                <w:rFonts w:ascii="ＭＳ ゴシック" w:hAnsi="ＭＳ ゴシック" w:hint="eastAsia"/>
              </w:rPr>
              <w:t>補正予算を</w:t>
            </w:r>
            <w:r w:rsidRPr="00A87BA0">
              <w:rPr>
                <w:rFonts w:ascii="ＭＳ ゴシック" w:hAnsi="ＭＳ ゴシック" w:hint="eastAsia"/>
              </w:rPr>
              <w:t>計上する。</w:t>
            </w:r>
          </w:p>
          <w:p w14:paraId="72312ED4" w14:textId="77777777" w:rsidR="00A87BA0" w:rsidRDefault="00A87BA0" w:rsidP="00A87BA0">
            <w:pPr>
              <w:pStyle w:val="a6"/>
              <w:numPr>
                <w:ilvl w:val="0"/>
                <w:numId w:val="1"/>
              </w:numPr>
              <w:ind w:leftChars="0"/>
              <w:rPr>
                <w:rFonts w:ascii="ＭＳ ゴシック" w:hAnsi="ＭＳ ゴシック"/>
              </w:rPr>
            </w:pPr>
            <w:r>
              <w:rPr>
                <w:rFonts w:ascii="ＭＳ ゴシック" w:hAnsi="ＭＳ ゴシック" w:hint="eastAsia"/>
              </w:rPr>
              <w:t>排水機場整備事業について、上美唄排水機場の発電機と自動電圧調整器、温調弁が故障しており、納期が１年かかることから早期に修繕する必要があるため補正予算を計上する。併せて債務負担行為の補正を行う。</w:t>
            </w:r>
          </w:p>
          <w:p w14:paraId="725C8A67" w14:textId="4E15953F" w:rsidR="000D6FB1" w:rsidRPr="00A87BA0" w:rsidRDefault="000D6FB1" w:rsidP="00A87BA0">
            <w:pPr>
              <w:pStyle w:val="a6"/>
              <w:numPr>
                <w:ilvl w:val="0"/>
                <w:numId w:val="1"/>
              </w:numPr>
              <w:ind w:leftChars="0"/>
              <w:rPr>
                <w:rFonts w:ascii="ＭＳ ゴシック" w:hAnsi="ＭＳ ゴシック"/>
              </w:rPr>
            </w:pPr>
            <w:r>
              <w:rPr>
                <w:rFonts w:ascii="ＭＳ ゴシック" w:hAnsi="ＭＳ ゴシック" w:hint="eastAsia"/>
              </w:rPr>
              <w:t>それぞれに伴う財源対応として地方債の限度額を変更するもの。</w:t>
            </w:r>
          </w:p>
        </w:tc>
      </w:tr>
      <w:tr w:rsidR="00AB4C8B" w:rsidRPr="001045EE" w14:paraId="3E27203E" w14:textId="77777777" w:rsidTr="00AB4C8B">
        <w:tc>
          <w:tcPr>
            <w:tcW w:w="8494" w:type="dxa"/>
            <w:shd w:val="clear" w:color="auto" w:fill="FFE599" w:themeFill="accent4" w:themeFillTint="66"/>
          </w:tcPr>
          <w:p w14:paraId="67BFA4EE" w14:textId="77777777" w:rsidR="00AB4C8B" w:rsidRPr="001045EE" w:rsidRDefault="00AB4C8B" w:rsidP="00AB4C8B">
            <w:pPr>
              <w:rPr>
                <w:rFonts w:ascii="ＭＳ ゴシック" w:hAnsi="ＭＳ ゴシック"/>
              </w:rPr>
            </w:pPr>
            <w:r w:rsidRPr="001045EE">
              <w:rPr>
                <w:rFonts w:ascii="ＭＳ ゴシック" w:hAnsi="ＭＳ ゴシック" w:hint="eastAsia"/>
              </w:rPr>
              <w:t>■今後のスケジュール</w:t>
            </w:r>
          </w:p>
        </w:tc>
      </w:tr>
      <w:tr w:rsidR="00AB4C8B" w:rsidRPr="001045EE" w14:paraId="18FD12AD" w14:textId="77777777" w:rsidTr="00AB4C8B">
        <w:tc>
          <w:tcPr>
            <w:tcW w:w="8494" w:type="dxa"/>
          </w:tcPr>
          <w:p w14:paraId="7E0CC5EF" w14:textId="0C8F4013" w:rsidR="00AA2BA9" w:rsidRDefault="000D6FB1" w:rsidP="00BB3A1D">
            <w:pPr>
              <w:rPr>
                <w:rFonts w:ascii="ＭＳ ゴシック" w:hAnsi="ＭＳ ゴシック"/>
              </w:rPr>
            </w:pPr>
            <w:r>
              <w:rPr>
                <w:rFonts w:ascii="ＭＳ ゴシック" w:hAnsi="ＭＳ ゴシック" w:hint="eastAsia"/>
              </w:rPr>
              <w:t>市議会臨時会招集日：令和６年８月８日</w:t>
            </w:r>
          </w:p>
          <w:p w14:paraId="4B1252BE" w14:textId="77777777" w:rsidR="00BB3A1D" w:rsidRPr="001045EE" w:rsidRDefault="00BB3A1D" w:rsidP="00BB3A1D">
            <w:pPr>
              <w:rPr>
                <w:rFonts w:ascii="ＭＳ ゴシック" w:hAnsi="ＭＳ ゴシック"/>
              </w:rPr>
            </w:pPr>
          </w:p>
        </w:tc>
      </w:tr>
    </w:tbl>
    <w:p w14:paraId="3FC22D8C"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7747D856" w14:textId="77777777" w:rsidTr="00AB4C8B">
        <w:tc>
          <w:tcPr>
            <w:tcW w:w="8494" w:type="dxa"/>
            <w:shd w:val="clear" w:color="auto" w:fill="FFE599" w:themeFill="accent4" w:themeFillTint="66"/>
          </w:tcPr>
          <w:p w14:paraId="175A1E44" w14:textId="77777777" w:rsidR="00AB4C8B" w:rsidRPr="001045EE" w:rsidRDefault="00AB4C8B" w:rsidP="00AB4C8B">
            <w:pPr>
              <w:rPr>
                <w:rFonts w:ascii="ＭＳ ゴシック" w:hAnsi="ＭＳ ゴシック"/>
              </w:rPr>
            </w:pPr>
            <w:r w:rsidRPr="001045EE">
              <w:rPr>
                <w:rFonts w:ascii="ＭＳ ゴシック" w:hAnsi="ＭＳ ゴシック" w:hint="eastAsia"/>
              </w:rPr>
              <w:t>■　審議結果</w:t>
            </w:r>
          </w:p>
        </w:tc>
      </w:tr>
      <w:tr w:rsidR="00AB4C8B" w:rsidRPr="001045EE" w14:paraId="7BCC34B0" w14:textId="77777777" w:rsidTr="00AB4C8B">
        <w:tc>
          <w:tcPr>
            <w:tcW w:w="8494" w:type="dxa"/>
          </w:tcPr>
          <w:p w14:paraId="1A435FF1" w14:textId="5B9918E8" w:rsidR="00AB4C8B" w:rsidRPr="001045EE" w:rsidRDefault="000D6FB1" w:rsidP="00AB4C8B">
            <w:pPr>
              <w:rPr>
                <w:rFonts w:ascii="ＭＳ ゴシック" w:hAnsi="ＭＳ ゴシック"/>
              </w:rPr>
            </w:pPr>
            <w:r>
              <w:rPr>
                <w:rFonts w:ascii="ＭＳ ゴシック" w:hAnsi="ＭＳ ゴシック" w:hint="eastAsia"/>
              </w:rPr>
              <w:t>承認</w:t>
            </w:r>
          </w:p>
          <w:p w14:paraId="25C46E67" w14:textId="77777777" w:rsidR="00AB4C8B" w:rsidRPr="00AA2BA9" w:rsidRDefault="00AB4C8B" w:rsidP="00AA2BA9">
            <w:pPr>
              <w:rPr>
                <w:rFonts w:ascii="ＭＳ ゴシック" w:hAnsi="ＭＳ ゴシック"/>
              </w:rPr>
            </w:pPr>
          </w:p>
        </w:tc>
      </w:tr>
    </w:tbl>
    <w:p w14:paraId="640E4AE2"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CF6BB2C" w14:textId="77777777" w:rsidTr="00AB4C8B">
        <w:tc>
          <w:tcPr>
            <w:tcW w:w="8494" w:type="dxa"/>
            <w:shd w:val="clear" w:color="auto" w:fill="FFE599" w:themeFill="accent4" w:themeFillTint="66"/>
          </w:tcPr>
          <w:p w14:paraId="135B9F30" w14:textId="77777777" w:rsidR="00AB4C8B" w:rsidRPr="001045EE" w:rsidRDefault="00AB4C8B" w:rsidP="00AB4C8B">
            <w:pPr>
              <w:rPr>
                <w:rFonts w:ascii="ＭＳ ゴシック" w:hAnsi="ＭＳ ゴシック"/>
              </w:rPr>
            </w:pPr>
            <w:r w:rsidRPr="001045EE">
              <w:rPr>
                <w:rFonts w:ascii="ＭＳ ゴシック" w:hAnsi="ＭＳ ゴシック" w:hint="eastAsia"/>
              </w:rPr>
              <w:t>■　その他、指摘事項等</w:t>
            </w:r>
          </w:p>
        </w:tc>
      </w:tr>
      <w:tr w:rsidR="00AB4C8B" w:rsidRPr="001045EE" w14:paraId="2CFAC092" w14:textId="77777777" w:rsidTr="00AB4C8B">
        <w:tc>
          <w:tcPr>
            <w:tcW w:w="8494" w:type="dxa"/>
          </w:tcPr>
          <w:p w14:paraId="60774C71" w14:textId="77777777" w:rsidR="00AB4C8B" w:rsidRPr="001045EE" w:rsidRDefault="00AB4C8B" w:rsidP="00AB4C8B">
            <w:pPr>
              <w:rPr>
                <w:rFonts w:ascii="ＭＳ ゴシック" w:hAnsi="ＭＳ ゴシック"/>
              </w:rPr>
            </w:pPr>
          </w:p>
          <w:p w14:paraId="5BBC7380" w14:textId="77777777" w:rsidR="00AB4C8B" w:rsidRPr="001045EE" w:rsidRDefault="00AB4C8B" w:rsidP="00AB4C8B">
            <w:pPr>
              <w:rPr>
                <w:rFonts w:ascii="ＭＳ ゴシック" w:hAnsi="ＭＳ ゴシック"/>
              </w:rPr>
            </w:pPr>
          </w:p>
          <w:p w14:paraId="67A7D748" w14:textId="77777777" w:rsidR="00AB4C8B" w:rsidRPr="001045EE" w:rsidRDefault="00AB4C8B" w:rsidP="00AB4C8B">
            <w:pPr>
              <w:rPr>
                <w:rFonts w:ascii="ＭＳ ゴシック" w:hAnsi="ＭＳ ゴシック"/>
              </w:rPr>
            </w:pPr>
          </w:p>
        </w:tc>
      </w:tr>
    </w:tbl>
    <w:p w14:paraId="2ABA6B98" w14:textId="77777777" w:rsidR="00AB4C8B" w:rsidRPr="001045EE" w:rsidRDefault="00AB4C8B" w:rsidP="00AB4C8B">
      <w:pPr>
        <w:rPr>
          <w:rFonts w:ascii="ＭＳ ゴシック" w:hAnsi="ＭＳ ゴシック"/>
        </w:rPr>
      </w:pPr>
    </w:p>
    <w:sectPr w:rsidR="00AB4C8B" w:rsidRPr="001045EE" w:rsidSect="001045EE">
      <w:pgSz w:w="11906" w:h="16838" w:code="9"/>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97649"/>
    <w:multiLevelType w:val="hybridMultilevel"/>
    <w:tmpl w:val="3174BB46"/>
    <w:lvl w:ilvl="0" w:tplc="7DF008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31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B"/>
    <w:rsid w:val="000D6FB1"/>
    <w:rsid w:val="001045EE"/>
    <w:rsid w:val="002E4C57"/>
    <w:rsid w:val="004C3BB1"/>
    <w:rsid w:val="006937E6"/>
    <w:rsid w:val="006C5A1F"/>
    <w:rsid w:val="00706CCC"/>
    <w:rsid w:val="00A0185E"/>
    <w:rsid w:val="00A84D76"/>
    <w:rsid w:val="00A87BA0"/>
    <w:rsid w:val="00AA2BA9"/>
    <w:rsid w:val="00AB4C8B"/>
    <w:rsid w:val="00B82C95"/>
    <w:rsid w:val="00BB3A1D"/>
    <w:rsid w:val="00E52402"/>
    <w:rsid w:val="00F02D1C"/>
    <w:rsid w:val="00FB6D42"/>
    <w:rsid w:val="00FC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DA264"/>
  <w15:chartTrackingRefBased/>
  <w15:docId w15:val="{78B62610-7D51-4099-B3FC-809EB11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D42"/>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5E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D76"/>
    <w:rPr>
      <w:rFonts w:asciiTheme="majorHAnsi" w:eastAsiaTheme="majorEastAsia" w:hAnsiTheme="majorHAnsi" w:cstheme="majorBidi"/>
      <w:sz w:val="18"/>
      <w:szCs w:val="18"/>
    </w:rPr>
  </w:style>
  <w:style w:type="paragraph" w:styleId="a6">
    <w:name w:val="List Paragraph"/>
    <w:basedOn w:val="a"/>
    <w:uiPriority w:val="34"/>
    <w:qFormat/>
    <w:rsid w:val="00A87B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48134">
      <w:bodyDiv w:val="1"/>
      <w:marLeft w:val="0"/>
      <w:marRight w:val="0"/>
      <w:marTop w:val="0"/>
      <w:marBottom w:val="0"/>
      <w:divBdr>
        <w:top w:val="none" w:sz="0" w:space="0" w:color="auto"/>
        <w:left w:val="none" w:sz="0" w:space="0" w:color="auto"/>
        <w:bottom w:val="none" w:sz="0" w:space="0" w:color="auto"/>
        <w:right w:val="none" w:sz="0" w:space="0" w:color="auto"/>
      </w:divBdr>
    </w:div>
    <w:div w:id="18889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企画財政課企画係</dc:creator>
  <cp:keywords/>
  <dc:description/>
  <cp:lastModifiedBy>丸山　徹</cp:lastModifiedBy>
  <cp:revision>4</cp:revision>
  <cp:lastPrinted>2024-06-25T01:36:00Z</cp:lastPrinted>
  <dcterms:created xsi:type="dcterms:W3CDTF">2024-06-25T00:23:00Z</dcterms:created>
  <dcterms:modified xsi:type="dcterms:W3CDTF">2024-12-05T06:31:00Z</dcterms:modified>
</cp:coreProperties>
</file>