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Name"/>
      </w:pPr>
      <w:r>
        <w:t>○美唄市経営会議規則</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tblGrid>
      <w:tr>
        <w:tc>
          <w:tcPr>
            <w:tcW w:w="0" w:type="auto"/>
            <w:tcBorders>
              <w:top w:val="single" w:sz="6" w:space="0" w:color="FFFFFF"/>
              <w:bottom w:val="single" w:sz="6" w:space="0" w:color="FFFFFF"/>
            </w:tcBorders>
            <w:vAlign w:val="center"/>
            <w:hideMark/>
          </w:tcPr>
          <w:p>
            <w:pPr>
              <w:jc w:val="right"/>
            </w:pPr>
            <w:r>
              <w:t>(平成23年11月1日規則第30号)</w:t>
            </w:r>
          </w:p>
        </w:tc>
      </w:tr>
    </w:tbl>
    <w:p>
      <w:pPr>
        <w:rPr>
          <w:vanish/>
        </w:rPr>
      </w:pPr>
      <w:r>
        <w:t/>
      </w:r>
    </w:p>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tblGrid>
      <w:tr>
        <w:tc>
          <w:tcPr>
            <w:tcW w:w="0" w:type="auto"/>
            <w:tcBorders>
              <w:top w:val="single" w:sz="6" w:space="0" w:color="FFFFFF"/>
              <w:bottom w:val="single" w:sz="6" w:space="0" w:color="FFFFFF"/>
            </w:tcBorders>
            <w:vAlign w:val="center"/>
            <w:hideMark/>
          </w:tcPr>
          <w:tbl>
            <w:tblPr>
              <w:tblW w:w="0" w:type="auto"/>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gridCol/>
              <w:gridCol/>
            </w:tblGrid>
            <w:tr>
              <w:tc>
                <w:tcPr>
                  <w:tcW w:w="750" w:type="dxa"/>
                  <w:vMerge w:val="restart"/>
                  <w:tcBorders>
                    <w:top w:val="single" w:sz="6" w:space="0" w:color="FFFFFF"/>
                    <w:left w:val="single" w:sz="6" w:space="0" w:color="FFFFFF"/>
                    <w:bottom w:val="single" w:sz="6" w:space="0" w:color="FFFFFF"/>
                    <w:right w:val="single" w:sz="6" w:space="0" w:color="FFFFFF"/>
                  </w:tcBorders>
                  <w:hideMark/>
                </w:tcPr>
                <w:p>
                  <w:pPr>
                    <w:pStyle w:val="historyInfo"/>
                    <w:jc w:val="right"/>
                  </w:pPr>
                  <w:r>
                    <w:rPr>
                      <w:rStyle w:val="histTitle"/>
                    </w:rPr>
                    <w:t>改正</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平成25年4月1日規則第18号</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平成28年4月1日規則第13号</w:t>
                  </w:r>
                </w:p>
              </w:tc>
            </w:tr>
            <w:tr>
              <w:tc>
                <w:tcPr>
                  <w:tcW w:w="0" w:type="auto"/>
                  <w:vMerge/>
                  <w:tcBorders>
                    <w:top w:val="single" w:sz="6" w:space="0" w:color="FFFFFF"/>
                    <w:left w:val="single" w:sz="6" w:space="0" w:color="FFFFFF"/>
                    <w:bottom w:val="single" w:sz="6" w:space="0" w:color="FFFFFF"/>
                    <w:right w:val="single" w:sz="6" w:space="0" w:color="FFFFFF"/>
                  </w:tcBorders>
                  <w:vAlign w:val="center"/>
                  <w:hideMark/>
                </w:tcPr>
                <w:p>
                  <w:r>
                    <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平成30年4月1日規則第9号</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平成31年4月1日規則第20号</w:t>
                  </w:r>
                </w:p>
              </w:tc>
            </w:tr>
            <w:tr>
              <w:tc>
                <w:tcPr>
                  <w:tcW w:w="0" w:type="auto"/>
                  <w:vMerge/>
                  <w:tcBorders>
                    <w:top w:val="single" w:sz="6" w:space="0" w:color="FFFFFF"/>
                    <w:left w:val="single" w:sz="6" w:space="0" w:color="FFFFFF"/>
                    <w:bottom w:val="single" w:sz="6" w:space="0" w:color="FFFFFF"/>
                    <w:right w:val="single" w:sz="6" w:space="0" w:color="FFFFFF"/>
                  </w:tcBorders>
                  <w:vAlign w:val="center"/>
                  <w:hideMark/>
                </w:tcPr>
                <w:p>
                  <w:r>
                    <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令和元年9月18日規則第48号</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令和2年4月1日規則第10号</w:t>
                  </w:r>
                </w:p>
              </w:tc>
            </w:tr>
            <w:tr>
              <w:tc>
                <w:tcPr>
                  <w:tcW w:w="0" w:type="auto"/>
                  <w:vMerge/>
                  <w:tcBorders>
                    <w:top w:val="single" w:sz="6" w:space="0" w:color="FFFFFF"/>
                    <w:left w:val="single" w:sz="6" w:space="0" w:color="FFFFFF"/>
                    <w:bottom w:val="single" w:sz="6" w:space="0" w:color="FFFFFF"/>
                    <w:right w:val="single" w:sz="6" w:space="0" w:color="FFFFFF"/>
                  </w:tcBorders>
                  <w:vAlign w:val="center"/>
                  <w:hideMark/>
                </w:tcPr>
                <w:p>
                  <w:r>
                    <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令和3年4月1日規則第9号</w:t>
                  </w:r>
                </w:p>
              </w:tc>
            </w:tr>
          </w:tbl>
          <w:p>
            <w:pPr>
              <w:rPr>
                <w:vanish/>
              </w:rPr>
            </w:pPr>
            <w:r>
              <w:t/>
            </w:r>
          </w:p>
        </w:tc>
      </w:tr>
    </w:tbl>
    <w:p>
      <w:pPr>
        <w:rPr>
          <w:vanish/>
        </w:rPr>
      </w:pPr>
      <w:r>
        <w:t/>
      </w:r>
    </w:p>
    <w:p>
      <w:pPr>
        <w:pStyle w:val="detailIndent"/>
      </w:pPr>
      <w:r>
        <w:t>(設置)</w:t>
      </w:r>
    </w:p>
    <w:p>
      <w:pPr>
        <w:pStyle w:val="sec0"/>
      </w:pPr>
      <w:r>
        <w:t>第1条　市政運営の重要な方針を決定するとともに、市政を地域経営の観点から総合的かつ戦略的に推進するため、美唄市経営会議(以下「経営会議」という。)を設置する。</w:t>
      </w:r>
    </w:p>
    <w:p>
      <w:pPr>
        <w:pStyle w:val="detailIndent"/>
      </w:pPr>
      <w:r>
        <w:t>(審議事項等)</w:t>
      </w:r>
    </w:p>
    <w:p>
      <w:pPr>
        <w:pStyle w:val="sec0"/>
      </w:pPr>
      <w:r>
        <w:t>第2条　経営会議は、次に掲げる事項を審議する。</w:t>
      </w:r>
    </w:p>
    <w:p>
      <w:pPr>
        <w:pStyle w:val="sec1"/>
      </w:pPr>
      <w:r>
        <w:t>(1)　基本構想及び基本計画並びに市の重要な計画に関する事項</w:t>
      </w:r>
    </w:p>
    <w:p>
      <w:pPr>
        <w:pStyle w:val="sec1"/>
      </w:pPr>
      <w:r>
        <w:t>(2)　市政執行方針及び市の重要な方針に関する事項</w:t>
      </w:r>
    </w:p>
    <w:p>
      <w:pPr>
        <w:pStyle w:val="sec1"/>
      </w:pPr>
      <w:r>
        <w:t>(3)　重要な新規事業その他重要施策に関する事項</w:t>
      </w:r>
    </w:p>
    <w:p>
      <w:pPr>
        <w:pStyle w:val="sec1"/>
      </w:pPr>
      <w:r>
        <w:t>(4)　市として総合的調整を必要とする重要な事項</w:t>
      </w:r>
    </w:p>
    <w:p>
      <w:pPr>
        <w:pStyle w:val="sec1"/>
      </w:pPr>
      <w:r>
        <w:t>(5)　市議会に提出する案件に関する事項</w:t>
      </w:r>
    </w:p>
    <w:p>
      <w:pPr>
        <w:pStyle w:val="sec1"/>
      </w:pPr>
      <w:r>
        <w:t>(6)　前各号に掲げるもののほか、市長が必要と認める事項</w:t>
      </w:r>
    </w:p>
    <w:p>
      <w:pPr>
        <w:pStyle w:val="detailIndent"/>
      </w:pPr>
      <w:r>
        <w:t>(構成)</w:t>
      </w:r>
    </w:p>
    <w:p>
      <w:pPr>
        <w:pStyle w:val="sec0"/>
      </w:pPr>
      <w:r>
        <w:t>第3条　経営会議は、次に掲げる職にある者をもって構成する。</w:t>
      </w:r>
    </w:p>
    <w:p>
      <w:pPr>
        <w:pStyle w:val="sec1"/>
      </w:pPr>
      <w:r>
        <w:t>(1)　市長</w:t>
      </w:r>
    </w:p>
    <w:p>
      <w:pPr>
        <w:pStyle w:val="sec1"/>
      </w:pPr>
      <w:r>
        <w:t>(2)　副市長</w:t>
      </w:r>
    </w:p>
    <w:p>
      <w:pPr>
        <w:pStyle w:val="sec1"/>
      </w:pPr>
      <w:r>
        <w:t>(3)　教育長</w:t>
      </w:r>
    </w:p>
    <w:p>
      <w:pPr>
        <w:pStyle w:val="sec1"/>
      </w:pPr>
      <w:r>
        <w:t>(4)　消防長</w:t>
      </w:r>
    </w:p>
    <w:p>
      <w:pPr>
        <w:pStyle w:val="sec1"/>
      </w:pPr>
      <w:r>
        <w:t>(5)　美唄市行政組織規則(昭和48年規則第2号)第4条に規定する部長</w:t>
      </w:r>
    </w:p>
    <w:p>
      <w:pPr>
        <w:pStyle w:val="sec1"/>
      </w:pPr>
      <w:r>
        <w:t>(6)　病院事務局長</w:t>
      </w:r>
    </w:p>
    <w:p>
      <w:pPr>
        <w:pStyle w:val="sec1"/>
      </w:pPr>
      <w:r>
        <w:t>(7)　教育部長</w:t>
      </w:r>
    </w:p>
    <w:p>
      <w:pPr>
        <w:pStyle w:val="sec1"/>
      </w:pPr>
      <w:r>
        <w:t>(8)　議会事務局長</w:t>
      </w:r>
    </w:p>
    <w:p>
      <w:pPr>
        <w:pStyle w:val="detailIndent"/>
      </w:pPr>
      <w:r>
        <w:t>(関係者の出席)</w:t>
      </w:r>
    </w:p>
    <w:p>
      <w:pPr>
        <w:pStyle w:val="sec0"/>
      </w:pPr>
      <w:r>
        <w:t>第4条　市長は、必要に応じ、経営会議に構成員以外の者を出席させることができる。</w:t>
      </w:r>
    </w:p>
    <w:p>
      <w:pPr>
        <w:pStyle w:val="detailIndent"/>
      </w:pPr>
      <w:r>
        <w:t>(招集)</w:t>
      </w:r>
    </w:p>
    <w:p>
      <w:pPr>
        <w:pStyle w:val="sec0"/>
      </w:pPr>
      <w:r>
        <w:t>第5条　経営会議は、市長が招集し、これを主宰する。ただし、市長に事故あるときは、副市長がその職務を代理する。</w:t>
      </w:r>
    </w:p>
    <w:p>
      <w:pPr>
        <w:pStyle w:val="sec0"/>
      </w:pPr>
      <w:r>
        <w:t>2　経営会議は、特別の事情がある場合を除き、毎月招集する。</w:t>
      </w:r>
    </w:p>
    <w:p>
      <w:pPr>
        <w:pStyle w:val="detailIndent"/>
      </w:pPr>
      <w:r>
        <w:t>(議案等の提出)</w:t>
      </w:r>
    </w:p>
    <w:p>
      <w:pPr>
        <w:pStyle w:val="sec0"/>
      </w:pPr>
      <w:r>
        <w:t>第6条　経営会議に付議する案件は、あらかじめ美唄デザイン課に送付しなければならない。</w:t>
      </w:r>
    </w:p>
    <w:p>
      <w:pPr>
        <w:pStyle w:val="detailIndent"/>
      </w:pPr>
      <w:r>
        <w:t>(経営会議の公開)</w:t>
      </w:r>
    </w:p>
    <w:p>
      <w:pPr>
        <w:pStyle w:val="sec0"/>
      </w:pPr>
      <w:r>
        <w:t>第7条　経営会議は、公開するものとする。ただし、個人の秘密を保つため必要があると認めるとき、又は経営会議の公正が著しく害されるおそれがあると認めるときその他公益上必要があると認めるときは、この限りでない。</w:t>
      </w:r>
    </w:p>
    <w:p>
      <w:pPr>
        <w:pStyle w:val="detailIndent"/>
      </w:pPr>
      <w:r>
        <w:t>(議事録の作成)</w:t>
      </w:r>
    </w:p>
    <w:p>
      <w:pPr>
        <w:pStyle w:val="sec0"/>
      </w:pPr>
      <w:r>
        <w:t>第8条　市長は、経営会議終了後、遅滞なくその議事録を作成し、これを公表するものとする。</w:t>
      </w:r>
    </w:p>
    <w:p>
      <w:pPr>
        <w:pStyle w:val="detailIndent"/>
      </w:pPr>
      <w:r>
        <w:t>(庶務)</w:t>
      </w:r>
    </w:p>
    <w:p>
      <w:pPr>
        <w:pStyle w:val="sec0"/>
      </w:pPr>
      <w:r>
        <w:t>第9条　経営会議の庶務は、企画広報課において行う。</w:t>
      </w:r>
    </w:p>
    <w:p>
      <w:pPr>
        <w:pStyle w:val="sec32"/>
      </w:pPr>
      <w:r>
        <w:t>附　則</w:t>
      </w:r>
    </w:p>
    <w:p>
      <w:pPr>
        <w:pStyle w:val="detailIndent"/>
      </w:pPr>
      <w:r>
        <w:t>(施行期日)</w:t>
      </w:r>
    </w:p>
    <w:p>
      <w:pPr>
        <w:pStyle w:val="sec0"/>
      </w:pPr>
      <w:r>
        <w:t>1　この規則は、平成23年11月1日から施行する。</w:t>
      </w:r>
    </w:p>
    <w:p>
      <w:pPr>
        <w:pStyle w:val="detailIndent"/>
      </w:pPr>
      <w:r>
        <w:t>(美唄市庁議規則の廃止)</w:t>
      </w:r>
    </w:p>
    <w:p>
      <w:pPr>
        <w:pStyle w:val="sec0"/>
      </w:pPr>
      <w:r>
        <w:t>2　美唄市庁議規則(昭和63年規則第27号)は、廃止する。</w:t>
      </w:r>
    </w:p>
    <w:p>
      <w:pPr>
        <w:pStyle w:val="sec32"/>
      </w:pPr>
      <w:r>
        <w:t>附　則(平成25年4月1日規則第18号)</w:t>
      </w:r>
    </w:p>
    <w:p>
      <w:pPr>
        <w:pStyle w:val="stepIndent1"/>
      </w:pPr>
      <w:r>
        <w:t>この規則は、平成25年4月1日から施行する。</w:t>
      </w:r>
    </w:p>
    <w:p>
      <w:pPr>
        <w:pStyle w:val="sec32"/>
      </w:pPr>
      <w:r>
        <w:t>附　則(平成28年4月1日規則第13号)抄</w:t>
      </w:r>
    </w:p>
    <w:p>
      <w:pPr>
        <w:pStyle w:val="detailIndent"/>
      </w:pPr>
      <w:r>
        <w:t>(施行期日)</w:t>
      </w:r>
    </w:p>
    <w:p>
      <w:pPr>
        <w:pStyle w:val="sec0"/>
      </w:pPr>
      <w:r>
        <w:t>1　この規則は、平成28年4月1日から施行する。</w:t>
      </w:r>
    </w:p>
    <w:p>
      <w:pPr>
        <w:pStyle w:val="sec32"/>
      </w:pPr>
      <w:r>
        <w:t>附　則(平成30年4月1日規則第9号)抄</w:t>
      </w:r>
    </w:p>
    <w:p>
      <w:pPr>
        <w:pStyle w:val="detailIndent"/>
      </w:pPr>
      <w:r>
        <w:t>(施行期日)</w:t>
      </w:r>
    </w:p>
    <w:p>
      <w:pPr>
        <w:pStyle w:val="sec0"/>
      </w:pPr>
      <w:r>
        <w:t>1　この規則は、平成30年4月1日から施行する。</w:t>
      </w:r>
    </w:p>
    <w:p>
      <w:pPr>
        <w:pStyle w:val="sec32"/>
      </w:pPr>
      <w:r>
        <w:t>附　則(平成31年4月1日規則第20号)抄</w:t>
      </w:r>
    </w:p>
    <w:p>
      <w:pPr>
        <w:pStyle w:val="detailIndent"/>
      </w:pPr>
      <w:r>
        <w:t>(施行期日)</w:t>
      </w:r>
    </w:p>
    <w:p>
      <w:pPr>
        <w:pStyle w:val="sec0"/>
      </w:pPr>
      <w:r>
        <w:t>1　この規則は、平成31年4月1日から施行する。</w:t>
      </w:r>
    </w:p>
    <w:p>
      <w:pPr>
        <w:pStyle w:val="sec32"/>
      </w:pPr>
      <w:r>
        <w:t>附　則(令和元年9月18日規則第48号)</w:t>
      </w:r>
    </w:p>
    <w:p>
      <w:pPr>
        <w:pStyle w:val="stepIndent1"/>
      </w:pPr>
      <w:r>
        <w:t>この規則は、令和元年10月1日から施行する。</w:t>
      </w:r>
    </w:p>
    <w:p>
      <w:pPr>
        <w:pStyle w:val="sec32"/>
      </w:pPr>
      <w:r>
        <w:t>附　則(令和2年4月1日規則第10号)抄</w:t>
      </w:r>
    </w:p>
    <w:p>
      <w:pPr>
        <w:pStyle w:val="detailIndent"/>
      </w:pPr>
      <w:r>
        <w:t>(施行期日)</w:t>
      </w:r>
    </w:p>
    <w:p>
      <w:pPr>
        <w:pStyle w:val="sec0"/>
      </w:pPr>
      <w:r>
        <w:t>1　この規則は、令和2年4月1日から施行する。</w:t>
      </w:r>
    </w:p>
    <w:p>
      <w:pPr>
        <w:pStyle w:val="sec32"/>
      </w:pPr>
      <w:r>
        <w:t>附　則(令和3年4月1日規則第9号)抄</w:t>
      </w:r>
    </w:p>
    <w:p>
      <w:pPr>
        <w:pStyle w:val="detailIndent"/>
      </w:pPr>
      <w:r>
        <w:t>(施行期日)</w:t>
      </w:r>
    </w:p>
    <w:p>
      <w:pPr>
        <w:pStyle w:val="sec0"/>
      </w:pPr>
      <w:r>
        <w:t>1　この規則は、令和3年4月1日から施行する。</w:t>
      </w:r>
    </w:p>
    <w:sectPr w:rsidR="00C72129" w:rsidRPr="00581C7C" w:rsidSect="002212BD">
      <w:pgSz w:w="11906" w:h="16838" w:code="9"/>
      <w:pgMar w:top="1134" w:right="1417" w:bottom="1134" w:left="1417" w:header="851" w:footer="992" w:gutter="0"/>
      <w:cols w:space="425"/>
      <w:docGrid w:type="linesAndChars" w:linePitch="441" w:charSpace="5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A3CC" w14:textId="77777777" w:rsidR="00AE7BCC" w:rsidRDefault="00AE7BCC" w:rsidP="00E35AAA">
      <w:r>
        <w:separator/>
      </w:r>
    </w:p>
  </w:endnote>
  <w:endnote w:type="continuationSeparator" w:id="0">
    <w:p w14:paraId="26A51628" w14:textId="77777777" w:rsidR="00AE7BCC" w:rsidRDefault="00AE7BCC"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C37C" w14:textId="77777777" w:rsidR="00AE7BCC" w:rsidRDefault="00AE7BCC" w:rsidP="00E35AAA">
      <w:r>
        <w:separator/>
      </w:r>
    </w:p>
  </w:footnote>
  <w:footnote w:type="continuationSeparator" w:id="0">
    <w:p w14:paraId="6F199847" w14:textId="77777777" w:rsidR="00AE7BCC" w:rsidRDefault="00AE7BCC"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67"/>
  <w:drawingGridVerticalSpacing w:val="44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AAA"/>
    <w:rsid w:val="000B0507"/>
    <w:rsid w:val="002212BD"/>
    <w:rsid w:val="00221ECC"/>
    <w:rsid w:val="00581C7C"/>
    <w:rsid w:val="0058547E"/>
    <w:rsid w:val="005D606E"/>
    <w:rsid w:val="00633711"/>
    <w:rsid w:val="006850D8"/>
    <w:rsid w:val="009540E6"/>
    <w:rsid w:val="009C4EC9"/>
    <w:rsid w:val="00AA7083"/>
    <w:rsid w:val="00AE7BCC"/>
    <w:rsid w:val="00C06999"/>
    <w:rsid w:val="00C72129"/>
    <w:rsid w:val="00D5576A"/>
    <w:rsid w:val="00D72C5A"/>
    <w:rsid w:val="00E35AAA"/>
    <w:rsid w:val="00E62AB6"/>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79E5C3"/>
  <w14:defaultImageDpi w14:val="0"/>
  <w15:docId w15:val="{7FB1684E-7F0B-48FC-BC00-F77D1C55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2014-06-10T08:51:00Z</dcterms:created>
  <dcterms:modified xsi:type="dcterms:W3CDTF">2023-10-10T05:26:00Z</dcterms:modified>
</cp:coreProperties>
</file>